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665F" w14:textId="0BEA63F6" w:rsidR="00097A28" w:rsidRDefault="0082422B" w:rsidP="00AB781F">
      <w:pPr>
        <w:spacing w:after="200"/>
        <w:rPr>
          <w:b/>
          <w:color w:val="000000" w:themeColor="text1"/>
        </w:rPr>
      </w:pPr>
      <w:r w:rsidRPr="0082422B">
        <w:rPr>
          <w:rFonts w:cs="Times New Roman"/>
          <w:noProof/>
          <w:sz w:val="20"/>
          <w:lang w:val="en-US"/>
        </w:rPr>
        <w:drawing>
          <wp:inline distT="0" distB="0" distL="0" distR="0" wp14:anchorId="3A099A47" wp14:editId="570B62B3">
            <wp:extent cx="6030595" cy="8044472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196A" w14:textId="1AA4FBE9" w:rsidR="0082422B" w:rsidRDefault="0082422B" w:rsidP="00AB781F">
      <w:pPr>
        <w:spacing w:after="200"/>
        <w:rPr>
          <w:b/>
          <w:color w:val="000000" w:themeColor="text1"/>
        </w:rPr>
      </w:pPr>
    </w:p>
    <w:p w14:paraId="4660CB9F" w14:textId="0A707286" w:rsidR="0082422B" w:rsidRDefault="0082422B" w:rsidP="00AB781F">
      <w:pPr>
        <w:spacing w:after="200"/>
        <w:rPr>
          <w:b/>
          <w:color w:val="000000" w:themeColor="text1"/>
        </w:rPr>
      </w:pPr>
    </w:p>
    <w:p w14:paraId="16E63767" w14:textId="18E83127" w:rsidR="0082422B" w:rsidRDefault="0082422B" w:rsidP="00AB781F">
      <w:pPr>
        <w:spacing w:after="200"/>
        <w:rPr>
          <w:b/>
          <w:color w:val="000000" w:themeColor="text1"/>
        </w:rPr>
      </w:pPr>
    </w:p>
    <w:p w14:paraId="1EB26AA1" w14:textId="3DB16493" w:rsidR="0082422B" w:rsidRDefault="0082422B" w:rsidP="00AB781F">
      <w:pPr>
        <w:spacing w:after="200"/>
        <w:rPr>
          <w:b/>
          <w:color w:val="000000" w:themeColor="text1"/>
        </w:rPr>
      </w:pPr>
    </w:p>
    <w:p w14:paraId="2CB68F08" w14:textId="77777777" w:rsidR="0027445E" w:rsidRPr="00F24FF4" w:rsidRDefault="005D1FCD" w:rsidP="00F7523D">
      <w:pPr>
        <w:pStyle w:val="a4"/>
        <w:numPr>
          <w:ilvl w:val="0"/>
          <w:numId w:val="1"/>
        </w:numPr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lastRenderedPageBreak/>
        <w:t>Общие положения</w:t>
      </w:r>
    </w:p>
    <w:p w14:paraId="2B3AAE21" w14:textId="0DFDB1F3" w:rsidR="00097A28" w:rsidRPr="00097A28" w:rsidRDefault="00613400" w:rsidP="00F7523D">
      <w:pPr>
        <w:jc w:val="both"/>
        <w:rPr>
          <w:rFonts w:cs="Times New Roman"/>
          <w:color w:val="000000"/>
          <w:szCs w:val="28"/>
          <w:lang w:eastAsia="ru-RU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</w:t>
      </w:r>
      <w:r w:rsidR="00097A28">
        <w:rPr>
          <w:color w:val="000000" w:themeColor="text1"/>
        </w:rPr>
        <w:t>;</w:t>
      </w:r>
      <w:r w:rsidR="00097A28" w:rsidRPr="00097A28">
        <w:rPr>
          <w:rFonts w:cs="Times New Roman"/>
          <w:szCs w:val="28"/>
          <w:lang w:eastAsia="ru-RU"/>
        </w:rPr>
        <w:t> </w:t>
      </w:r>
      <w:hyperlink r:id="rId6" w:tgtFrame="_blank" w:history="1">
        <w:r w:rsidR="00097A28" w:rsidRPr="00097A28">
          <w:rPr>
            <w:rFonts w:cs="Times New Roman"/>
            <w:color w:val="000000" w:themeColor="text1"/>
            <w:szCs w:val="28"/>
            <w:lang w:eastAsia="ru-RU"/>
          </w:rPr>
          <w:t>Указ</w:t>
        </w:r>
        <w:r w:rsidR="00097A28">
          <w:rPr>
            <w:rFonts w:cs="Times New Roman"/>
            <w:color w:val="000000" w:themeColor="text1"/>
            <w:szCs w:val="28"/>
            <w:lang w:eastAsia="ru-RU"/>
          </w:rPr>
          <w:t>ом</w:t>
        </w:r>
        <w:r w:rsidR="00097A28" w:rsidRPr="00097A28">
          <w:rPr>
            <w:rFonts w:cs="Times New Roman"/>
            <w:color w:val="000000" w:themeColor="text1"/>
            <w:szCs w:val="28"/>
            <w:lang w:eastAsia="ru-RU"/>
          </w:rPr>
          <w:t xml:space="preserve"> Президента РФ от 29.06.2018 № 378 «О Национальном плане противодействия коррупции на 2018- 2020 годы</w:t>
        </w:r>
      </w:hyperlink>
      <w:r w:rsidR="00097A28" w:rsidRPr="00097A28">
        <w:rPr>
          <w:rFonts w:cs="Times New Roman"/>
          <w:color w:val="000000" w:themeColor="text1"/>
          <w:szCs w:val="28"/>
          <w:lang w:eastAsia="ru-RU"/>
        </w:rPr>
        <w:t>»;</w:t>
      </w:r>
      <w:r w:rsidR="00097A28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097A28" w:rsidRPr="00097A28">
        <w:rPr>
          <w:rFonts w:cs="Times New Roman"/>
          <w:color w:val="000000"/>
          <w:szCs w:val="28"/>
          <w:lang w:eastAsia="ru-RU"/>
        </w:rPr>
        <w:t>Постановлени</w:t>
      </w:r>
      <w:r w:rsidR="00097A28">
        <w:rPr>
          <w:rFonts w:cs="Times New Roman"/>
          <w:color w:val="000000"/>
          <w:szCs w:val="28"/>
          <w:lang w:eastAsia="ru-RU"/>
        </w:rPr>
        <w:t>ем</w:t>
      </w:r>
      <w:r w:rsidR="00097A28" w:rsidRPr="00097A28">
        <w:rPr>
          <w:rFonts w:cs="Times New Roman"/>
          <w:color w:val="000000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7299E3F2" w14:textId="0C48B855" w:rsidR="00613400" w:rsidRPr="00A42444" w:rsidRDefault="00097A28" w:rsidP="00F7523D">
      <w:pPr>
        <w:jc w:val="both"/>
        <w:rPr>
          <w:color w:val="000000" w:themeColor="text1"/>
        </w:rPr>
      </w:pPr>
      <w:r w:rsidRPr="00097A28">
        <w:rPr>
          <w:rFonts w:cs="Times New Roman"/>
          <w:color w:val="000000"/>
          <w:szCs w:val="28"/>
          <w:lang w:eastAsia="ru-RU"/>
        </w:rPr>
        <w:t>Закон</w:t>
      </w:r>
      <w:r>
        <w:rPr>
          <w:rFonts w:cs="Times New Roman"/>
          <w:color w:val="000000"/>
          <w:szCs w:val="28"/>
          <w:lang w:eastAsia="ru-RU"/>
        </w:rPr>
        <w:t>ом</w:t>
      </w:r>
      <w:r w:rsidRPr="00097A28">
        <w:rPr>
          <w:rFonts w:cs="Times New Roman"/>
          <w:color w:val="000000"/>
          <w:szCs w:val="28"/>
          <w:lang w:eastAsia="ru-RU"/>
        </w:rPr>
        <w:t xml:space="preserve"> Новосибирской области от 27.04.2010 N 486-ОЗ (ред. от 02.07.2014) «О мерах по профилактике коррупции в Новосибирской области»;</w:t>
      </w:r>
      <w:r w:rsidR="00613400" w:rsidRPr="00A42444">
        <w:rPr>
          <w:color w:val="000000" w:themeColor="text1"/>
        </w:rPr>
        <w:t xml:space="preserve"> Устав</w:t>
      </w:r>
      <w:r>
        <w:rPr>
          <w:color w:val="000000" w:themeColor="text1"/>
        </w:rPr>
        <w:t>ом</w:t>
      </w:r>
      <w:r w:rsidR="00613400" w:rsidRPr="00A42444">
        <w:rPr>
          <w:color w:val="000000" w:themeColor="text1"/>
        </w:rPr>
        <w:t xml:space="preserve"> </w:t>
      </w:r>
      <w:r w:rsidRPr="00097A28">
        <w:rPr>
          <w:color w:val="000000" w:themeColor="text1"/>
        </w:rPr>
        <w:t>ГАПОУ НСО «Новосибирский лицей питания»</w:t>
      </w:r>
      <w:r>
        <w:rPr>
          <w:color w:val="000000" w:themeColor="text1"/>
        </w:rPr>
        <w:t xml:space="preserve"> (далее-</w:t>
      </w:r>
      <w:r w:rsidRPr="00097A28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Учреждени</w:t>
      </w:r>
      <w:r>
        <w:rPr>
          <w:color w:val="000000" w:themeColor="text1"/>
        </w:rPr>
        <w:t xml:space="preserve">е) </w:t>
      </w:r>
      <w:r w:rsidR="00613400" w:rsidRPr="00A42444">
        <w:rPr>
          <w:color w:val="000000" w:themeColor="text1"/>
        </w:rPr>
        <w:t>и других локальных актов Учреждения</w:t>
      </w:r>
      <w:r>
        <w:rPr>
          <w:color w:val="000000" w:themeColor="text1"/>
        </w:rPr>
        <w:t>.</w:t>
      </w:r>
    </w:p>
    <w:p w14:paraId="14CAA40B" w14:textId="338B9302" w:rsidR="0027445E" w:rsidRPr="00A42444" w:rsidRDefault="0027445E" w:rsidP="00F7523D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097A28" w:rsidRPr="00097A28">
        <w:rPr>
          <w:color w:val="000000" w:themeColor="text1"/>
        </w:rPr>
        <w:t>ГАПОУ НСО «Новосибирский лицей питания»</w:t>
      </w:r>
      <w:r w:rsidR="00097A28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3D03E77A" w14:textId="4EBB0968" w:rsidR="003273E5" w:rsidRPr="00A42444" w:rsidRDefault="003273E5" w:rsidP="00F7523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097A28" w:rsidRPr="00097A28">
        <w:rPr>
          <w:color w:val="000000" w:themeColor="text1"/>
        </w:rPr>
        <w:t>ГАПОУ НСО «Новосибирский лицей питания»</w:t>
      </w:r>
      <w:r w:rsidR="00097A28">
        <w:rPr>
          <w:color w:val="000000" w:themeColor="text1"/>
        </w:rPr>
        <w:t>.</w:t>
      </w:r>
    </w:p>
    <w:p w14:paraId="59D416F9" w14:textId="4BD39987" w:rsidR="00CA7E78" w:rsidRPr="00953161" w:rsidRDefault="007A742C" w:rsidP="00F7523D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097A28">
        <w:rPr>
          <w:color w:val="000000" w:themeColor="text1"/>
        </w:rPr>
        <w:t>,</w:t>
      </w:r>
      <w:r w:rsidR="00953161">
        <w:rPr>
          <w:color w:val="000000" w:themeColor="text1"/>
        </w:rPr>
        <w:t xml:space="preserve"> </w:t>
      </w:r>
      <w:r w:rsidRPr="00953161">
        <w:rPr>
          <w:rFonts w:cs="Times New Roman"/>
          <w:color w:val="000000" w:themeColor="text1"/>
        </w:rPr>
        <w:t xml:space="preserve">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14:paraId="38823EA0" w14:textId="77777777" w:rsidR="00752C2C" w:rsidRPr="006A267A" w:rsidRDefault="00752C2C" w:rsidP="006B04D2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</w:p>
    <w:p w14:paraId="77A956BD" w14:textId="45FB6384" w:rsidR="003273E5" w:rsidRPr="00953161" w:rsidRDefault="007A742C" w:rsidP="00F7523D">
      <w:pPr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14:paraId="3DACC196" w14:textId="45987AA2" w:rsidR="00845789" w:rsidRPr="00953161" w:rsidRDefault="00845789" w:rsidP="00F7523D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14:paraId="278B5C94" w14:textId="05A56941" w:rsidR="009B5142" w:rsidRPr="00953161" w:rsidRDefault="00845789" w:rsidP="00F752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6B5F60" w14:textId="77777777" w:rsidR="007F7136" w:rsidRPr="00953161" w:rsidRDefault="0011191B" w:rsidP="00F7523D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14:paraId="3A36B5E6" w14:textId="77777777" w:rsidR="006C2B7A" w:rsidRPr="00953161" w:rsidRDefault="006C2B7A" w:rsidP="00F7523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5FED1218" w14:textId="77777777" w:rsidR="006C2B7A" w:rsidRPr="00953161" w:rsidRDefault="006C2B7A" w:rsidP="00F7523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24DBFEE2" w14:textId="77777777" w:rsidR="006C2B7A" w:rsidRPr="00953161" w:rsidRDefault="006C2B7A" w:rsidP="00F7523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26CDE79D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 и место произошедшего склонения к правонарушению;</w:t>
      </w:r>
    </w:p>
    <w:p w14:paraId="443B3EC3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2FE398AE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49651CE2" w14:textId="77777777"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4711E37E" w14:textId="77777777"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14512700" w14:textId="35C39245"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14:paraId="0851F6C2" w14:textId="2ACF28A0"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4B741617" w14:textId="77777777" w:rsidR="00F258B0" w:rsidRPr="006A267A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14:paraId="38B965AE" w14:textId="016893AA" w:rsidR="00F258B0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23F59E0D" w14:textId="77777777" w:rsidR="0059244A" w:rsidRPr="0059244A" w:rsidRDefault="0059244A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  <w:lang w:eastAsia="en-US"/>
        </w:rPr>
      </w:pPr>
    </w:p>
    <w:p w14:paraId="02E131A4" w14:textId="68564782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14:paraId="143A1435" w14:textId="08DC4B1C" w:rsidR="001C3107" w:rsidRPr="00097A28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уведомлений осуществляет </w:t>
      </w:r>
      <w:bookmarkStart w:id="0" w:name="_Hlk74755266"/>
      <w:r w:rsidR="00097A2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заместитель директора по безопасности, Алагян О.Л.</w:t>
      </w:r>
    </w:p>
    <w:bookmarkEnd w:id="0"/>
    <w:p w14:paraId="1325EE81" w14:textId="172526C2" w:rsidR="001C3107" w:rsidRPr="00953161" w:rsidRDefault="0059244A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fldChar w:fldCharType="begin"/>
      </w:r>
      <w:r>
        <w:instrText xml:space="preserve"> HYPERLINK \l "P153" </w:instrText>
      </w:r>
      <w:r>
        <w:fldChar w:fldCharType="separate"/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Уведомление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fldChar w:fldCharType="end"/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F7523D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  <w:r w:rsidR="00F752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r w:rsidR="00F7523D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регистрация производится незамедлительно в его присутствии</w:t>
      </w:r>
      <w:r w:rsidR="00097A2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313B8CA7" w14:textId="268AF916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14:paraId="548FA893" w14:textId="0DE6737D"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>3.2</w:t>
      </w:r>
      <w:r w:rsidR="00F7523D" w:rsidRPr="00F752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7523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Заместитель директора по безопасности, Алагян О.Л.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2642FB4D" w14:textId="43F0946C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</w:t>
      </w:r>
      <w:r w:rsidR="0059244A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согласно приложению 2 к настоящему Положению.</w:t>
      </w:r>
    </w:p>
    <w:p w14:paraId="72AF8206" w14:textId="0ADE2822" w:rsidR="00F03A55" w:rsidRPr="00953161" w:rsidRDefault="0082422B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</w:t>
      </w:r>
      <w:r w:rsidR="006A267A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 специалиста по кадрам, Поповой С.Г.,</w:t>
      </w:r>
      <w:r w:rsidR="009C30C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</w:t>
      </w:r>
      <w:r w:rsidR="006A267A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03A55" w:rsidRPr="006A267A">
        <w:rPr>
          <w:rFonts w:ascii="Times New Roman" w:hAnsi="Times New Roman" w:cs="Times New Roman"/>
          <w:iCs/>
          <w:color w:val="000000" w:themeColor="text1"/>
          <w:sz w:val="28"/>
          <w:szCs w:val="22"/>
          <w:lang w:eastAsia="en-US"/>
        </w:rPr>
        <w:t>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14:paraId="521C2434" w14:textId="07B654E1" w:rsidR="00F03A55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6A267A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78E2FBE0" w14:textId="77777777" w:rsidR="009C30CD" w:rsidRPr="00953161" w:rsidRDefault="009C30CD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</w:p>
    <w:p w14:paraId="1CA5BAD5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1CFD2BFD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378D3BA3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14:paraId="4035B4EE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676AEAB2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0BBA9F82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118606D6" w14:textId="77777777" w:rsidR="00CE5FC0" w:rsidRPr="006A267A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DC0F397" w14:textId="77777777"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4E4DDC5E" w14:textId="77777777" w:rsidR="00CE5FC0" w:rsidRPr="006A267A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0"/>
          <w:szCs w:val="20"/>
        </w:rPr>
      </w:pPr>
    </w:p>
    <w:p w14:paraId="1C0BED4C" w14:textId="6C263261"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6A267A">
        <w:rPr>
          <w:rFonts w:eastAsia="Times New Roman"/>
          <w:color w:val="000000" w:themeColor="text1"/>
          <w:sz w:val="28"/>
          <w:szCs w:val="28"/>
        </w:rPr>
        <w:t>.</w:t>
      </w:r>
    </w:p>
    <w:p w14:paraId="109B4CB6" w14:textId="77777777"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14:paraId="30DA9C43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14:paraId="4DA98E61" w14:textId="3E3D92D4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</w:t>
      </w:r>
      <w:r w:rsidR="006A267A">
        <w:rPr>
          <w:rFonts w:eastAsia="Calibri" w:cs="Times New Roman"/>
          <w:szCs w:val="28"/>
        </w:rPr>
        <w:t xml:space="preserve"> Новосибирску</w:t>
      </w:r>
      <w:r w:rsidR="00F566E5" w:rsidRPr="00953161">
        <w:rPr>
          <w:rFonts w:eastAsia="Calibri" w:cs="Times New Roman"/>
          <w:szCs w:val="28"/>
        </w:rPr>
        <w:t>, Управление Федеральной службы безопасности по</w:t>
      </w:r>
      <w:r w:rsidR="006A267A">
        <w:rPr>
          <w:rFonts w:eastAsia="Calibri" w:cs="Times New Roman"/>
          <w:szCs w:val="28"/>
        </w:rPr>
        <w:t xml:space="preserve"> Новосибирской области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14:paraId="7CC8097C" w14:textId="77777777"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lastRenderedPageBreak/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2120C99E" w14:textId="2CFBD371"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>проводится органами прокуратуры Российской Федерации, Министерств</w:t>
      </w:r>
      <w:r w:rsidR="006A267A">
        <w:rPr>
          <w:rFonts w:eastAsia="Calibri" w:cs="Times New Roman"/>
          <w:szCs w:val="28"/>
        </w:rPr>
        <w:t>а</w:t>
      </w:r>
      <w:r w:rsidR="00F566E5" w:rsidRPr="00953161">
        <w:rPr>
          <w:rFonts w:eastAsia="Calibri" w:cs="Times New Roman"/>
          <w:szCs w:val="28"/>
        </w:rPr>
        <w:t xml:space="preserve"> внутренних дел Российской Федерации, </w:t>
      </w:r>
      <w:r w:rsidR="006A267A">
        <w:rPr>
          <w:rFonts w:eastAsia="Calibri" w:cs="Times New Roman"/>
          <w:szCs w:val="28"/>
        </w:rPr>
        <w:t>Управлением</w:t>
      </w:r>
      <w:r w:rsidR="006A267A" w:rsidRPr="00953161">
        <w:rPr>
          <w:rFonts w:eastAsia="Calibri" w:cs="Times New Roman"/>
          <w:szCs w:val="28"/>
        </w:rPr>
        <w:t xml:space="preserve"> </w:t>
      </w:r>
      <w:r w:rsidR="006A267A">
        <w:rPr>
          <w:rFonts w:eastAsia="Calibri" w:cs="Times New Roman"/>
          <w:szCs w:val="28"/>
        </w:rPr>
        <w:t>ф</w:t>
      </w:r>
      <w:r w:rsidR="00F566E5" w:rsidRPr="00953161">
        <w:rPr>
          <w:rFonts w:eastAsia="Calibri" w:cs="Times New Roman"/>
          <w:szCs w:val="28"/>
        </w:rPr>
        <w:t>едеральной служб</w:t>
      </w:r>
      <w:r w:rsidR="006A267A">
        <w:rPr>
          <w:rFonts w:eastAsia="Calibri" w:cs="Times New Roman"/>
          <w:szCs w:val="28"/>
        </w:rPr>
        <w:t>ы</w:t>
      </w:r>
      <w:r w:rsidR="00F566E5" w:rsidRPr="00953161">
        <w:rPr>
          <w:rFonts w:eastAsia="Calibri" w:cs="Times New Roman"/>
          <w:szCs w:val="28"/>
        </w:rPr>
        <w:t xml:space="preserve"> безопасности Российской Федерации</w:t>
      </w:r>
      <w:r w:rsidR="006A267A">
        <w:rPr>
          <w:rFonts w:eastAsia="Calibri" w:cs="Times New Roman"/>
          <w:szCs w:val="28"/>
        </w:rPr>
        <w:t>,</w:t>
      </w:r>
      <w:r w:rsidR="00F566E5" w:rsidRPr="00953161">
        <w:rPr>
          <w:rFonts w:eastAsia="Calibri" w:cs="Times New Roman"/>
          <w:szCs w:val="28"/>
        </w:rPr>
        <w:t xml:space="preserve"> в соответствии с законодательством Российской Федерации. </w:t>
      </w:r>
    </w:p>
    <w:p w14:paraId="01E377B6" w14:textId="77777777"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0E743545" w14:textId="77777777"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14:paraId="1B2C5BBB" w14:textId="77777777"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14:paraId="0FC7E03D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01F24CB2" w14:textId="77777777"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4774F58C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6CFCCE21" w14:textId="77777777"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14:paraId="58F82347" w14:textId="77777777" w:rsidTr="00B635D7">
        <w:tc>
          <w:tcPr>
            <w:tcW w:w="4644" w:type="dxa"/>
          </w:tcPr>
          <w:p w14:paraId="397CC9C4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03552EC3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75EF980C" w14:textId="77777777"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03A900D2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05913775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2F093BB4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104424B6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1411610" w14:textId="77777777"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426E2EDD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1808A67C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1EE7A07E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3704B327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4A59AD8B" w14:textId="77777777"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14:paraId="6D63872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1E46002D" w14:textId="77777777" w:rsidR="009B5142" w:rsidRPr="0059244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</w:t>
      </w:r>
    </w:p>
    <w:p w14:paraId="48236FE0" w14:textId="0B7EB2F6" w:rsidR="009B5142" w:rsidRDefault="0059244A" w:rsidP="0059244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16A44A48" w14:textId="77777777" w:rsidR="0059244A" w:rsidRPr="00A42444" w:rsidRDefault="0059244A" w:rsidP="0059244A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14:paraId="1287B753" w14:textId="7517B843" w:rsidR="009B5142" w:rsidRPr="0059244A" w:rsidRDefault="009B5142" w:rsidP="006A267A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_______________________________________________________________</w:t>
      </w:r>
    </w:p>
    <w:p w14:paraId="35BBCCAB" w14:textId="4B00AC29" w:rsidR="006A267A" w:rsidRPr="00A42444" w:rsidRDefault="006A267A" w:rsidP="006A267A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7B90A18C" w14:textId="00E744CC" w:rsidR="009B5142" w:rsidRPr="00A42444" w:rsidRDefault="009B5142" w:rsidP="006A267A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571818" w14:textId="31D8E269" w:rsidR="009B5142" w:rsidRPr="0059244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________________________________________________________________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</w:p>
    <w:p w14:paraId="0744349A" w14:textId="4FAF1724" w:rsidR="009B5142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0B17A768" w14:textId="77777777" w:rsidR="006A267A" w:rsidRPr="00A42444" w:rsidRDefault="006A267A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3D8D8F31" w14:textId="44F246CA" w:rsidR="006A267A" w:rsidRPr="006A267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r w:rsidR="006A26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Выгода, преследуемая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14:paraId="4B74E6DC" w14:textId="77777777" w:rsidR="006A267A" w:rsidRDefault="006A267A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4D75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2BD72D75" w14:textId="2C591ED8" w:rsidR="009B5142" w:rsidRPr="0059244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в 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59244A"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78F7A217" w14:textId="6AE4E8D7" w:rsidR="009B514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6AC56CD3" w14:textId="77777777" w:rsidR="006A267A" w:rsidRPr="00A42444" w:rsidRDefault="006A267A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F123C39" w14:textId="11C9D65A" w:rsidR="009B5142" w:rsidRPr="006A267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14:paraId="099D37E5" w14:textId="0730F60B" w:rsidR="009B5142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7C5BB213" w14:textId="77777777" w:rsidR="006A267A" w:rsidRPr="00A42444" w:rsidRDefault="006A267A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6F75EFDB" w14:textId="62988A1B" w:rsidR="009B5142" w:rsidRPr="0059244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_________________________________________________</w:t>
      </w:r>
      <w:r w:rsidR="006A267A"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</w:p>
    <w:p w14:paraId="1A7F9015" w14:textId="1D9294CB" w:rsidR="009B5142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1B62E852" w14:textId="77777777" w:rsidR="0059244A" w:rsidRPr="00A42444" w:rsidRDefault="0059244A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</w:p>
    <w:p w14:paraId="2AC74248" w14:textId="49B00B5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r w:rsidR="006A26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разбирательства, по существу, представляют интерес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</w:p>
    <w:p w14:paraId="39469707" w14:textId="0A99AF99" w:rsidR="009B5142" w:rsidRPr="00A42444" w:rsidRDefault="0059244A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</w:t>
      </w:r>
      <w:r w:rsidR="009B5142" w:rsidRPr="005924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2444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>указываются иные известные сведения, представляющие интерес для   разбирательства дела)</w:t>
      </w:r>
    </w:p>
    <w:p w14:paraId="641CBD56" w14:textId="147C0B56" w:rsidR="009B5142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</w:t>
      </w:r>
    </w:p>
    <w:p w14:paraId="3D986542" w14:textId="77777777" w:rsidR="009B5142" w:rsidRPr="0059244A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         </w:t>
      </w:r>
      <w:r w:rsidRPr="0059244A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14:paraId="1A7166BA" w14:textId="25890E45" w:rsidR="009B5142" w:rsidRPr="00A42444" w:rsidRDefault="006A267A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="009B5142"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="009B5142"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(подпись)</w:t>
      </w:r>
    </w:p>
    <w:p w14:paraId="0B7EA791" w14:textId="77777777"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4EF2FC8" w14:textId="77777777"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3708D7C9" w14:textId="77777777"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14:paraId="694B0279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7DAACE98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«__» _________ 20__ г. </w:t>
      </w:r>
      <w:r w:rsidRPr="006A267A">
        <w:rPr>
          <w:color w:val="000000" w:themeColor="text1"/>
          <w:u w:val="single"/>
        </w:rPr>
        <w:t>____________  _________________________________</w:t>
      </w:r>
    </w:p>
    <w:p w14:paraId="3D53CFEE" w14:textId="2C3DEA15" w:rsidR="00F403AF" w:rsidRDefault="006A267A" w:rsidP="00E71F9C">
      <w:pPr>
        <w:ind w:left="3540" w:firstLine="708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</w:t>
      </w:r>
      <w:r w:rsidR="00F403AF" w:rsidRPr="00A42444">
        <w:rPr>
          <w:color w:val="000000" w:themeColor="text1"/>
          <w:vertAlign w:val="superscript"/>
        </w:rPr>
        <w:t>(подпись, ФИО)</w:t>
      </w:r>
    </w:p>
    <w:p w14:paraId="5E49FD45" w14:textId="77777777" w:rsidR="006A267A" w:rsidRPr="00A42444" w:rsidRDefault="006A267A" w:rsidP="00E71F9C">
      <w:pPr>
        <w:ind w:left="3540" w:firstLine="708"/>
        <w:jc w:val="both"/>
        <w:rPr>
          <w:color w:val="000000" w:themeColor="text1"/>
          <w:vertAlign w:val="superscript"/>
        </w:rPr>
      </w:pPr>
    </w:p>
    <w:p w14:paraId="535CBB92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14:paraId="52262237" w14:textId="77777777" w:rsidR="006A267A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Регистрационный № </w:t>
      </w:r>
    </w:p>
    <w:p w14:paraId="2224CE57" w14:textId="77777777" w:rsidR="006A267A" w:rsidRDefault="006A267A" w:rsidP="00E71F9C">
      <w:pPr>
        <w:jc w:val="both"/>
        <w:rPr>
          <w:color w:val="000000" w:themeColor="text1"/>
        </w:rPr>
      </w:pPr>
    </w:p>
    <w:p w14:paraId="0E14E51A" w14:textId="1927AD01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14:paraId="52A5D3A9" w14:textId="77777777"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3EB5E398" w14:textId="77777777"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59244A">
          <w:pgSz w:w="11906" w:h="16838"/>
          <w:pgMar w:top="851" w:right="849" w:bottom="851" w:left="1560" w:header="708" w:footer="708" w:gutter="0"/>
          <w:cols w:space="708"/>
          <w:docGrid w:linePitch="360"/>
        </w:sectPr>
      </w:pPr>
    </w:p>
    <w:p w14:paraId="62E918F5" w14:textId="77777777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14:paraId="236F4792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7F197A56" w14:textId="77777777"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0F772E54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6A39145F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2ACF61C5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70E69390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8B7E2B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181536F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73945C61" w14:textId="77777777" w:rsidR="0059244A" w:rsidRPr="00097A28" w:rsidRDefault="00785674" w:rsidP="0059244A">
      <w:pPr>
        <w:pStyle w:val="Default"/>
        <w:jc w:val="center"/>
        <w:rPr>
          <w:b/>
          <w:bCs/>
          <w:color w:val="000000" w:themeColor="text1"/>
        </w:rPr>
      </w:pPr>
      <w:r w:rsidRPr="0059244A">
        <w:rPr>
          <w:b/>
          <w:color w:val="000000" w:themeColor="text1"/>
        </w:rPr>
        <w:t xml:space="preserve">о фактах обращения в целях склонения работников </w:t>
      </w:r>
      <w:r w:rsidR="0059244A" w:rsidRPr="00097A28">
        <w:rPr>
          <w:b/>
          <w:bCs/>
          <w:color w:val="000000" w:themeColor="text1"/>
        </w:rPr>
        <w:t>ГАПОУ НСО «Новосибирский лицей питания»</w:t>
      </w:r>
    </w:p>
    <w:p w14:paraId="08649211" w14:textId="77777777" w:rsidR="00785674" w:rsidRPr="0059244A" w:rsidRDefault="00785674" w:rsidP="0059244A">
      <w:pPr>
        <w:pStyle w:val="Default"/>
        <w:jc w:val="center"/>
        <w:rPr>
          <w:b/>
          <w:color w:val="000000" w:themeColor="text1"/>
        </w:rPr>
      </w:pPr>
      <w:r w:rsidRPr="0059244A">
        <w:rPr>
          <w:b/>
          <w:color w:val="000000" w:themeColor="text1"/>
        </w:rPr>
        <w:t>к совершению коррупционных правонарушений</w:t>
      </w:r>
    </w:p>
    <w:p w14:paraId="15444A67" w14:textId="77777777" w:rsidR="00785674" w:rsidRPr="0059244A" w:rsidRDefault="00785674" w:rsidP="0059244A">
      <w:pPr>
        <w:pStyle w:val="Default"/>
        <w:jc w:val="center"/>
        <w:rPr>
          <w:b/>
          <w:color w:val="000000" w:themeColor="text1"/>
        </w:rPr>
      </w:pPr>
    </w:p>
    <w:p w14:paraId="77E71C0B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985"/>
        <w:gridCol w:w="2835"/>
        <w:gridCol w:w="1984"/>
        <w:gridCol w:w="1701"/>
        <w:gridCol w:w="1701"/>
        <w:gridCol w:w="1701"/>
      </w:tblGrid>
      <w:tr w:rsidR="00785674" w:rsidRPr="00A42444" w14:paraId="2A099BC1" w14:textId="77777777" w:rsidTr="0059244A">
        <w:tc>
          <w:tcPr>
            <w:tcW w:w="567" w:type="dxa"/>
            <w:vAlign w:val="center"/>
          </w:tcPr>
          <w:p w14:paraId="782BCEE6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5AD5072D" w14:textId="77777777" w:rsidR="0059244A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</w:t>
            </w:r>
          </w:p>
          <w:p w14:paraId="3057D324" w14:textId="344BCBC5" w:rsidR="0059244A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регис</w:t>
            </w:r>
          </w:p>
          <w:p w14:paraId="43AD45F7" w14:textId="36532FA6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трации</w:t>
            </w:r>
          </w:p>
        </w:tc>
        <w:tc>
          <w:tcPr>
            <w:tcW w:w="1417" w:type="dxa"/>
            <w:vAlign w:val="center"/>
          </w:tcPr>
          <w:p w14:paraId="5D4D3D5E" w14:textId="77777777" w:rsidR="0059244A" w:rsidRDefault="006A267A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</w:t>
            </w:r>
          </w:p>
          <w:p w14:paraId="6961EAAC" w14:textId="773831A3" w:rsidR="00785674" w:rsidRPr="00A42444" w:rsidRDefault="006A267A" w:rsidP="0059244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r w:rsidR="00785674"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985" w:type="dxa"/>
            <w:vAlign w:val="center"/>
          </w:tcPr>
          <w:p w14:paraId="0D4D9E77" w14:textId="77777777" w:rsidR="006A267A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ФИО, </w:t>
            </w:r>
          </w:p>
          <w:p w14:paraId="6C74AF6F" w14:textId="68F4AAE9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должность</w:t>
            </w:r>
            <w:r w:rsidR="006A267A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лица, направившего уведомление</w:t>
            </w:r>
          </w:p>
        </w:tc>
        <w:tc>
          <w:tcPr>
            <w:tcW w:w="2835" w:type="dxa"/>
            <w:vAlign w:val="center"/>
          </w:tcPr>
          <w:p w14:paraId="537B2531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1984" w:type="dxa"/>
            <w:vAlign w:val="center"/>
          </w:tcPr>
          <w:p w14:paraId="7B174952" w14:textId="77777777" w:rsidR="006A267A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ФИО, </w:t>
            </w:r>
          </w:p>
          <w:p w14:paraId="364EA9FC" w14:textId="0B208EE9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должность лица, принявшего уведомление</w:t>
            </w:r>
          </w:p>
        </w:tc>
        <w:tc>
          <w:tcPr>
            <w:tcW w:w="1701" w:type="dxa"/>
          </w:tcPr>
          <w:p w14:paraId="02DBF295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4AF5DCED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55293CAD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272B372D" w14:textId="77777777" w:rsidTr="0059244A">
        <w:tc>
          <w:tcPr>
            <w:tcW w:w="567" w:type="dxa"/>
            <w:vAlign w:val="center"/>
          </w:tcPr>
          <w:p w14:paraId="4DA90BF6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693CB5D4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9188192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1C2FAC09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BE7A19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30302E2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436641B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44F2E264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34E3EDEC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0E2C030D" w14:textId="77777777" w:rsidTr="0059244A">
        <w:tc>
          <w:tcPr>
            <w:tcW w:w="567" w:type="dxa"/>
          </w:tcPr>
          <w:p w14:paraId="3FF074EA" w14:textId="77777777" w:rsidR="00785674" w:rsidRPr="00A42444" w:rsidRDefault="00785674" w:rsidP="0059244A">
            <w:pPr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06C21E5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01371B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</w:tcPr>
          <w:p w14:paraId="64FF099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720E7D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3469E23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D19298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95B2B6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99D2F4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035AEBB0" w14:textId="77777777" w:rsidTr="0059244A">
        <w:tc>
          <w:tcPr>
            <w:tcW w:w="567" w:type="dxa"/>
          </w:tcPr>
          <w:p w14:paraId="497DC30B" w14:textId="77777777" w:rsidR="00785674" w:rsidRPr="00A42444" w:rsidRDefault="00785674" w:rsidP="0059244A">
            <w:pPr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78B0551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FBE046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7BB357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3FFC8F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6CE5DD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5F1CE7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88AF6F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63110B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0B78215D" w14:textId="77777777" w:rsidTr="0059244A">
        <w:tc>
          <w:tcPr>
            <w:tcW w:w="567" w:type="dxa"/>
          </w:tcPr>
          <w:p w14:paraId="5210830C" w14:textId="77777777" w:rsidR="00785674" w:rsidRPr="00A42444" w:rsidRDefault="00785674" w:rsidP="0059244A">
            <w:pPr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5E80417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95C77D3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</w:tcPr>
          <w:p w14:paraId="6B6DD4A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F85214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15B7E2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E04AA9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412253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729D90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1AA4A04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8A4FC0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C64D87B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3D1B4E9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F161A66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CD"/>
    <w:rsid w:val="000349A6"/>
    <w:rsid w:val="000578E9"/>
    <w:rsid w:val="00097A28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9244A"/>
    <w:rsid w:val="005B1393"/>
    <w:rsid w:val="005C7643"/>
    <w:rsid w:val="005D1FCD"/>
    <w:rsid w:val="00607078"/>
    <w:rsid w:val="00613400"/>
    <w:rsid w:val="006177E7"/>
    <w:rsid w:val="006A267A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2422B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30CD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7523D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1ECA"/>
  <w15:docId w15:val="{7C443A99-8886-4DA9-9212-E760EFE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k.su/wp-content/uploads/2020/08/%D0%A3%D0%BA%D0%B0%D0%B7-%D0%9F%D1%80%D0%B5%D0%B7%D0%B8%D0%B4%D0%B5%D0%BD%D1%82%D0%B0-%D0%A0%D0%A4-%D0%BE%D1%82-29.06.2018-N-378-%D0%9E-%D0%9D%D0%B0%D1%86%D0%B8%D0%BE%D0%BD%D0%B0%D0%BB%D1%8C%D0%BD%D0%BE%D0%BC-%D0%BF%D0%BB%D0%B0%D0%BD%D0%B5-%D0%BF%D1%80%D0%BE%D1%82%D0%B8%D0%B2%D0%BE%D0%B4%D0%B5%D0%B9%D1%81%D1%82%D0%B2%D0%B8%D1%8F-%D0%BA%D0%BE%D1%80%D1%80%D1%83%D0%BF%D1%86%D0%B8%D0%B8-%D0%BD%D0%B0-2018-2020-%D0%B3%D0%BE%D0%B4%D1%8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2</cp:revision>
  <cp:lastPrinted>2020-09-25T10:12:00Z</cp:lastPrinted>
  <dcterms:created xsi:type="dcterms:W3CDTF">2021-06-25T03:27:00Z</dcterms:created>
  <dcterms:modified xsi:type="dcterms:W3CDTF">2021-06-25T03:27:00Z</dcterms:modified>
</cp:coreProperties>
</file>